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PLC DOCUMENT SUBMISSION CHECKLIST</w:t>
      </w:r>
    </w:p>
    <w:p>
      <w:pPr>
        <w:pStyle w:val="Body A"/>
        <w:jc w:val="center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Content:_________________________</w:t>
        <w:tab/>
        <w:t xml:space="preserve">Grade level: ________ </w:t>
        <w:tab/>
      </w:r>
      <w:r>
        <w:rPr>
          <w:rFonts w:ascii="Trebuchet MS" w:hAnsi="Trebuchet MS"/>
          <w:rtl w:val="0"/>
          <w:lang w:val="de-DE"/>
        </w:rPr>
        <w:t>Date:</w:t>
      </w:r>
      <w:r>
        <w:rPr>
          <w:rFonts w:ascii="Trebuchet MS" w:hAnsi="Trebuchet MS"/>
          <w:rtl w:val="0"/>
          <w:lang w:val="en-US"/>
        </w:rPr>
        <w:t xml:space="preserve"> _____________</w:t>
      </w:r>
    </w:p>
    <w:p>
      <w:pPr>
        <w:pStyle w:val="Body A"/>
        <w:rPr>
          <w:rFonts w:ascii="Trebuchet MS" w:cs="Trebuchet MS" w:hAnsi="Trebuchet MS" w:eastAsia="Trebuchet MS"/>
        </w:rPr>
      </w:pPr>
    </w:p>
    <w:p>
      <w:pPr>
        <w:pStyle w:val="Body A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For the Month of _________________________</w:t>
      </w:r>
      <w:r>
        <w:rPr>
          <w:rFonts w:ascii="Trebuchet MS" w:cs="Trebuchet MS" w:hAnsi="Trebuchet MS" w:eastAsia="Trebuchet MS"/>
          <w:rtl w:val="0"/>
        </w:rPr>
        <w:tab/>
        <w:tab/>
        <w:t xml:space="preserve">Due date: </w:t>
      </w:r>
      <w:r>
        <w:rPr>
          <w:rFonts w:ascii="Trebuchet MS" w:hAnsi="Trebuchet MS"/>
          <w:u w:val="single"/>
          <w:rtl w:val="0"/>
          <w:lang w:val="en-US"/>
        </w:rPr>
        <w:t>last week of the month</w:t>
      </w:r>
    </w:p>
    <w:p>
      <w:pPr>
        <w:pStyle w:val="Body A"/>
        <w:rPr>
          <w:b w:val="1"/>
          <w:bCs w:val="1"/>
        </w:rPr>
      </w:pPr>
    </w:p>
    <w:tbl>
      <w:tblPr>
        <w:tblW w:w="95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1"/>
        <w:gridCol w:w="1181"/>
        <w:gridCol w:w="405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Criteria: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Checkmark when completed (</w:t>
            </w:r>
            <w:r>
              <w:rPr>
                <w:sz w:val="16"/>
                <w:szCs w:val="16"/>
                <w:rtl w:val="0"/>
                <w:lang w:val="en-US"/>
              </w:rPr>
              <w:t>✔</w:t>
            </w:r>
            <w:r>
              <w:rPr>
                <w:sz w:val="16"/>
                <w:szCs w:val="16"/>
                <w:rtl w:val="0"/>
                <w:lang w:val="en-US"/>
              </w:rPr>
              <w:t>️)</w:t>
            </w:r>
          </w:p>
        </w:tc>
        <w:tc>
          <w:tcPr>
            <w:tcW w:type="dxa" w:w="4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1. PLC document- refer to and analyze data from </w:t>
            </w:r>
            <w:r>
              <w:rPr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current month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4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2. Common Formative Assessment (CFA)- assessments to be used for the </w:t>
            </w:r>
            <w:r>
              <w:rPr>
                <w:b w:val="1"/>
                <w:bCs w:val="1"/>
                <w:rtl w:val="0"/>
                <w:lang w:val="en-US"/>
              </w:rPr>
              <w:t>following month</w:t>
            </w:r>
            <w:r>
              <w:rPr>
                <w:rtl w:val="0"/>
                <w:lang w:val="en-US"/>
              </w:rPr>
              <w:t>; must include the following:</w:t>
            </w:r>
          </w:p>
          <w:p>
            <w:pPr>
              <w:pStyle w:val="Body A"/>
            </w:pPr>
          </w:p>
          <w:p>
            <w:pPr>
              <w:pStyle w:val="Body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 Standards aligned with CCSS or Guam Content Standards and are written out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 Proficiency Scale Levels: related to learning goals (i.e. level 3 match</w:t>
            </w:r>
            <w:r>
              <w:rPr>
                <w:rtl w:val="0"/>
                <w:lang w:val="en-US"/>
              </w:rPr>
              <w:t>es</w:t>
            </w:r>
            <w:r>
              <w:rPr>
                <w:rtl w:val="0"/>
                <w:lang w:val="en-US"/>
              </w:rPr>
              <w:t xml:space="preserve"> the standards, level 2 pre-requisite skills</w:t>
            </w:r>
            <w:r>
              <w:rPr>
                <w:rtl w:val="0"/>
                <w:lang w:val="en-US"/>
              </w:rPr>
              <w:t>/vocabulary</w:t>
            </w:r>
            <w:r>
              <w:rPr>
                <w:rtl w:val="0"/>
                <w:lang w:val="en-US"/>
              </w:rPr>
              <w:t>, etc.)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4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 Levels labeled next to questions (Level 2</w:t>
            </w:r>
            <w:r>
              <w:rPr>
                <w:rtl w:val="0"/>
                <w:lang w:val="en-US"/>
              </w:rPr>
              <w:t xml:space="preserve"> has</w:t>
            </w:r>
            <w:r>
              <w:rPr>
                <w:rtl w:val="0"/>
                <w:lang w:val="en-US"/>
              </w:rPr>
              <w:t xml:space="preserve"> 4 questions; Level 3</w:t>
            </w:r>
            <w:r>
              <w:rPr>
                <w:rtl w:val="0"/>
                <w:lang w:val="en-US"/>
              </w:rPr>
              <w:t xml:space="preserve"> has</w:t>
            </w:r>
            <w:r>
              <w:rPr>
                <w:rtl w:val="0"/>
                <w:lang w:val="en-US"/>
              </w:rPr>
              <w:t xml:space="preserve"> 5 questions; Level 4</w:t>
            </w:r>
            <w:r>
              <w:rPr>
                <w:rtl w:val="0"/>
                <w:lang w:val="en-US"/>
              </w:rPr>
              <w:t xml:space="preserve"> has</w:t>
            </w:r>
            <w:r>
              <w:rPr>
                <w:rtl w:val="0"/>
                <w:lang w:val="en-US"/>
              </w:rPr>
              <w:t xml:space="preserve"> 1 question)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4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3. Error Analyses </w:t>
            </w:r>
            <w:r>
              <w:rPr>
                <w:b w:val="1"/>
                <w:bCs w:val="1"/>
                <w:rtl w:val="0"/>
                <w:lang w:val="en-US"/>
              </w:rPr>
              <w:t>for CFA analyzed for PLC document</w:t>
            </w:r>
            <w:r>
              <w:rPr>
                <w:rtl w:val="0"/>
                <w:lang w:val="en-US"/>
              </w:rPr>
              <w:t xml:space="preserve"> (Tabulator excel file)</w:t>
            </w:r>
          </w:p>
        </w:tc>
        <w:tc>
          <w:tcPr>
            <w:tcW w:type="dxa" w:w="1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720" w:right="108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